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5B7" w14:textId="77777777" w:rsidR="00F7185C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A721AA" w14:textId="77777777" w:rsidR="00F7185C" w:rsidRDefault="0003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13A3084" wp14:editId="3063E6EF">
            <wp:extent cx="5851215" cy="1219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121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35BD5" w14:textId="77777777" w:rsidR="00F7185C" w:rsidRPr="00535AEB" w:rsidRDefault="00030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sz w:val="24"/>
          <w:szCs w:val="24"/>
        </w:rPr>
        <w:t xml:space="preserve">Teie: </w:t>
      </w:r>
    </w:p>
    <w:p w14:paraId="11A6FBDC" w14:textId="7E8BF4E6" w:rsidR="00F7185C" w:rsidRPr="00535AEB" w:rsidRDefault="0003034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35A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sz w:val="24"/>
          <w:szCs w:val="24"/>
        </w:rPr>
        <w:tab/>
      </w:r>
      <w:r w:rsidRPr="00535AEB">
        <w:rPr>
          <w:rFonts w:ascii="Times New Roman" w:eastAsia="Times New Roman" w:hAnsi="Times New Roman" w:cs="Times New Roman"/>
          <w:sz w:val="24"/>
          <w:szCs w:val="24"/>
        </w:rPr>
        <w:tab/>
        <w:t xml:space="preserve">Meie: 2023 nr 12 </w:t>
      </w:r>
    </w:p>
    <w:p w14:paraId="4E18D59A" w14:textId="77777777" w:rsidR="00F7185C" w:rsidRPr="00535AEB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75501" w14:textId="77777777" w:rsidR="00F7185C" w:rsidRPr="00535AEB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6E30B" w14:textId="77777777" w:rsidR="00030346" w:rsidRPr="00535AEB" w:rsidRDefault="00030346" w:rsidP="00030346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AEB">
        <w:rPr>
          <w:rFonts w:ascii="Times New Roman" w:eastAsia="Times New Roman" w:hAnsi="Times New Roman" w:cs="Times New Roman"/>
          <w:b/>
          <w:sz w:val="24"/>
          <w:szCs w:val="24"/>
        </w:rPr>
        <w:t>Lisa 1</w:t>
      </w:r>
    </w:p>
    <w:p w14:paraId="084E8C12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48605259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Riiklikult olulised tähtpäevad, mille ligipääsetavus on juba tagatud ning mille traditsiooni jätkamise osas on Eesti Puuetega Inimeste Koja sihtrühmadel ootused:</w:t>
      </w:r>
    </w:p>
    <w:p w14:paraId="324408EF" w14:textId="3DA78E92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Vabariigi presidendi uusaastatervitus 31. detsembril: viipekeeletõlge ja </w:t>
      </w:r>
      <w:r w:rsidR="008E009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eestikeelsed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subtiitrid</w:t>
      </w:r>
      <w:r w:rsidR="003A46DD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7717822D" w14:textId="3F2BE606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 Vabariigi aastapäev 24. veebruaril: Vabariigi Presidendi kõne (viipekeeletõlge ja </w:t>
      </w:r>
      <w:r w:rsidR="00530FE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eestikeelsed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subtiitrid); pidulik kontser</w:t>
      </w:r>
      <w:r w:rsidR="00A90958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BD69E7">
        <w:rPr>
          <w:rFonts w:ascii="Times New Roman" w:eastAsia="Times New Roman" w:hAnsi="Times New Roman" w:cs="Times New Roman"/>
          <w:sz w:val="24"/>
          <w:szCs w:val="24"/>
          <w:lang w:val="et-EE"/>
        </w:rPr>
        <w:t>lavastus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(viipekeel, </w:t>
      </w:r>
      <w:r w:rsidR="00F77DC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vaegkuuljate 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subtiitrid, kirjeldustõlge), Kaitseväe paraad (viipekeel, kirjeldustõlge). Ülejäänud ülekandel ja intervjuudel külalistega: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kirjutustõlge</w:t>
      </w:r>
      <w:r w:rsidR="001211D7">
        <w:rPr>
          <w:rFonts w:ascii="Times New Roman" w:eastAsia="Times New Roman" w:hAnsi="Times New Roman" w:cs="Times New Roman"/>
          <w:sz w:val="24"/>
          <w:szCs w:val="24"/>
          <w:lang w:val="et-EE"/>
        </w:rPr>
        <w:t>, vähemalt automaatsubtiitrid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ja viipekeeletõlge;</w:t>
      </w:r>
    </w:p>
    <w:p w14:paraId="5BE9F1E1" w14:textId="6FE77045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Peaministri pöördumised ja intervjuud: viipekeeletõlge ja </w:t>
      </w:r>
      <w:r w:rsidR="00C510A6">
        <w:rPr>
          <w:rFonts w:ascii="Times New Roman" w:eastAsia="Times New Roman" w:hAnsi="Times New Roman" w:cs="Times New Roman"/>
          <w:sz w:val="24"/>
          <w:szCs w:val="24"/>
          <w:lang w:val="et-EE"/>
        </w:rPr>
        <w:t>automaat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subtiitrid;</w:t>
      </w:r>
    </w:p>
    <w:p w14:paraId="38F1368E" w14:textId="3EBEC299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Tantsupidu: </w:t>
      </w:r>
      <w:r w:rsidR="001211D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viipekeeletõlge, </w:t>
      </w:r>
      <w:r w:rsidR="00125A91">
        <w:rPr>
          <w:rFonts w:ascii="Times New Roman" w:eastAsia="Times New Roman" w:hAnsi="Times New Roman" w:cs="Times New Roman"/>
          <w:sz w:val="24"/>
          <w:szCs w:val="24"/>
          <w:lang w:val="et-EE"/>
        </w:rPr>
        <w:t>automaat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subtiitrid ja kirjeldustõlge</w:t>
      </w:r>
      <w:r w:rsidR="00B82112">
        <w:rPr>
          <w:rFonts w:ascii="Times New Roman" w:eastAsia="Times New Roman" w:hAnsi="Times New Roman" w:cs="Times New Roman"/>
          <w:sz w:val="24"/>
          <w:szCs w:val="24"/>
          <w:lang w:val="et-EE"/>
        </w:rPr>
        <w:t>, intervjuu vähemalt automaatsubtiitritega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8C6BC0E" w14:textId="02273D19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Laulupidu: viipekeeletõlge ja vaegkuuljate subtiitrid</w:t>
      </w:r>
      <w:r w:rsidR="0015528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B8211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laulusõnad kindlasti korrektsete subtiitritega, </w:t>
      </w:r>
      <w:r w:rsidR="0015528D">
        <w:rPr>
          <w:rFonts w:ascii="Times New Roman" w:eastAsia="Times New Roman" w:hAnsi="Times New Roman" w:cs="Times New Roman"/>
          <w:sz w:val="24"/>
          <w:szCs w:val="24"/>
          <w:lang w:val="et-EE"/>
        </w:rPr>
        <w:t>intervjuud vähemalt automaatsubtiitritega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1B293017" w14:textId="2BE75DCA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Taasiseseisvumispäeva kõne 20. augustil: viipekeeletõlge ja subtiitrid;</w:t>
      </w:r>
    </w:p>
    <w:p w14:paraId="1626B561" w14:textId="5182DD21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Olümpiamängud (ka taliolümpia): avamine, olulisemad võistlused eestlaste osalusel - kirjeldustõlge (ainult tseremooniatel), viipekeeletõlge ja </w:t>
      </w:r>
      <w:r w:rsidR="00774F6A">
        <w:rPr>
          <w:rFonts w:ascii="Times New Roman" w:eastAsia="Times New Roman" w:hAnsi="Times New Roman" w:cs="Times New Roman"/>
          <w:sz w:val="24"/>
          <w:szCs w:val="24"/>
          <w:lang w:val="et-EE"/>
        </w:rPr>
        <w:t>vähemalt automaatsubtiitrid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6609079A" w14:textId="43EAE38F" w:rsidR="00A47996" w:rsidRPr="00B44E9E" w:rsidRDefault="00A47996" w:rsidP="00A4799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Para</w:t>
      </w:r>
      <w:r w:rsidR="00376E22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lümpiamängud: otseülekanded Eesti meedias, kirjeldustõlge, viipekeeletõlge ja </w:t>
      </w:r>
      <w:r w:rsidR="00B82112">
        <w:rPr>
          <w:rFonts w:ascii="Times New Roman" w:eastAsia="Times New Roman" w:hAnsi="Times New Roman" w:cs="Times New Roman"/>
          <w:sz w:val="24"/>
          <w:szCs w:val="24"/>
          <w:lang w:val="et-EE"/>
        </w:rPr>
        <w:t>vähemalt automaat</w:t>
      </w:r>
      <w:r w:rsidR="00D04FF0">
        <w:rPr>
          <w:rFonts w:ascii="Times New Roman" w:eastAsia="Times New Roman" w:hAnsi="Times New Roman" w:cs="Times New Roman"/>
          <w:sz w:val="24"/>
          <w:szCs w:val="24"/>
          <w:lang w:val="et-EE"/>
        </w:rPr>
        <w:t>subtiitrid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</w:p>
    <w:p w14:paraId="03759616" w14:textId="3B753F68" w:rsidR="00A47996" w:rsidRPr="00B44E9E" w:rsidRDefault="00A47996" w:rsidP="00A47996">
      <w:pPr>
        <w:numPr>
          <w:ilvl w:val="0"/>
          <w:numId w:val="2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Olulisemad valimistega seotud debatid: viipekeel ja</w:t>
      </w:r>
      <w:r w:rsidR="00D04FF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15528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vähemalt automaatsubtiitrid</w:t>
      </w: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</w:p>
    <w:p w14:paraId="510B7620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Selles sündmuste loendis on erineva mahu ja ettevalmistusega tööd, mille puhul võib näitena tuua 2019. aasta laulu- ja tantsupeo teleülekande kirjeldustõlke (kaks tõlkepaari) ja viipekeelse tõlke (8 viipekeeletõlki) loomisele ja teostamisele kulunud 19 500 (üheksateist tuhat viissada) eurot.</w:t>
      </w:r>
    </w:p>
    <w:p w14:paraId="3FBF82F1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>Ühele 60-minutilisele kontsertlavastusele kirjeldustõlke loomise ja selle eetris esitamise kulu on 2 500 eurot, eesti viipekeele tõlke loomine ja esitamine suurusjärgus 500 (viissada) eurot, lisaks eesti vaegkuuljate subtiitrite loomine ja esitamine vastavalt mahule.</w:t>
      </w:r>
    </w:p>
    <w:p w14:paraId="310F1ECF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Spordivõistluste (näiteks 90 minutit vältav jalgpallimäng) kirjeldustõlke loomise hind on orienteeruvalt 450 (nelisada viiskümmend) eurot. </w:t>
      </w:r>
    </w:p>
    <w:p w14:paraId="2C1DBB13" w14:textId="77777777" w:rsidR="00A47996" w:rsidRPr="00B44E9E" w:rsidRDefault="00A47996" w:rsidP="00A4799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44E9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Eelnevat kokku võttes on kümne loetletud tähtpäeva teleülekannete ligipääsetavuse tagamine koos võimalike lisataotluste fondiga hinnanguliselt </w:t>
      </w:r>
      <w:r w:rsidRPr="00B44E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250 000 eurot  aastas. </w:t>
      </w:r>
    </w:p>
    <w:p w14:paraId="5F14DBF5" w14:textId="77777777" w:rsidR="00F7185C" w:rsidRPr="00A47996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E47229E" w14:textId="77777777" w:rsidR="00F7185C" w:rsidRPr="00A47996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8A44682" w14:textId="77777777" w:rsidR="00F7185C" w:rsidRPr="00A47996" w:rsidRDefault="00F7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9698C5B" w14:textId="77777777" w:rsidR="00F7185C" w:rsidRPr="00030346" w:rsidRDefault="00F7185C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sectPr w:rsidR="00F7185C" w:rsidRPr="00030346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A71F" w14:textId="77777777" w:rsidR="00A577E4" w:rsidRDefault="00A577E4">
      <w:pPr>
        <w:spacing w:after="0" w:line="240" w:lineRule="auto"/>
      </w:pPr>
      <w:r>
        <w:separator/>
      </w:r>
    </w:p>
  </w:endnote>
  <w:endnote w:type="continuationSeparator" w:id="0">
    <w:p w14:paraId="5B6CE97C" w14:textId="77777777" w:rsidR="00A577E4" w:rsidRDefault="00A5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043" w14:textId="77777777" w:rsidR="00F7185C" w:rsidRDefault="00F7185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206" w:type="dxa"/>
      <w:tblInd w:w="108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841"/>
      <w:gridCol w:w="5365"/>
    </w:tblGrid>
    <w:tr w:rsidR="00F7185C" w14:paraId="4A040A44" w14:textId="77777777">
      <w:trPr>
        <w:trHeight w:val="860"/>
      </w:trPr>
      <w:tc>
        <w:tcPr>
          <w:tcW w:w="4841" w:type="dxa"/>
        </w:tcPr>
        <w:p w14:paraId="3ED85BBE" w14:textId="77777777" w:rsidR="00F7185C" w:rsidRDefault="00030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Toompuiestee 10, Tallinn 10137 </w:t>
          </w:r>
        </w:p>
        <w:p w14:paraId="0D44561A" w14:textId="77777777" w:rsidR="00F7185C" w:rsidRDefault="00030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registrikood 80014660</w:t>
          </w:r>
        </w:p>
        <w:p w14:paraId="11A7E144" w14:textId="77777777" w:rsidR="00F7185C" w:rsidRDefault="00030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>a/a EE10 0520 3058 4000 SEB pank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ab/>
          </w:r>
        </w:p>
        <w:p w14:paraId="70799B8E" w14:textId="77777777" w:rsidR="00F7185C" w:rsidRDefault="00F718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4"/>
              <w:szCs w:val="24"/>
            </w:rPr>
          </w:pPr>
        </w:p>
      </w:tc>
      <w:tc>
        <w:tcPr>
          <w:tcW w:w="5365" w:type="dxa"/>
        </w:tcPr>
        <w:p w14:paraId="04519D16" w14:textId="77777777" w:rsidR="00F7185C" w:rsidRDefault="000303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tel. 6616629    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  <w:t>e-post: epikoda@epikoda.ee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br/>
          </w:r>
          <w:r>
            <w:rPr>
              <w:rFonts w:ascii="Calibri" w:eastAsia="Calibri" w:hAnsi="Calibri" w:cs="Calibri"/>
              <w:sz w:val="24"/>
              <w:szCs w:val="24"/>
            </w:rPr>
            <w:t>K</w:t>
          </w:r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odulehekülg: </w:t>
          </w:r>
          <w:hyperlink r:id="rId1">
            <w:r>
              <w:rPr>
                <w:rFonts w:ascii="Calibri" w:eastAsia="Calibri" w:hAnsi="Calibri" w:cs="Calibri"/>
                <w:color w:val="0000FF"/>
                <w:sz w:val="24"/>
                <w:szCs w:val="24"/>
                <w:u w:val="single"/>
              </w:rPr>
              <w:t>www.epikoda.ee</w:t>
            </w:r>
          </w:hyperlink>
        </w:p>
      </w:tc>
    </w:tr>
  </w:tbl>
  <w:p w14:paraId="180AB22A" w14:textId="77777777" w:rsidR="00F7185C" w:rsidRDefault="00F71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5F33" w14:textId="77777777" w:rsidR="00A577E4" w:rsidRDefault="00A577E4">
      <w:pPr>
        <w:spacing w:after="0" w:line="240" w:lineRule="auto"/>
      </w:pPr>
      <w:r>
        <w:separator/>
      </w:r>
    </w:p>
  </w:footnote>
  <w:footnote w:type="continuationSeparator" w:id="0">
    <w:p w14:paraId="351277A1" w14:textId="77777777" w:rsidR="00A577E4" w:rsidRDefault="00A5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483F" w14:textId="77777777" w:rsidR="00F7185C" w:rsidRDefault="00F718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426" w:hanging="424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C2BC0"/>
    <w:multiLevelType w:val="multilevel"/>
    <w:tmpl w:val="484CE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1327CD"/>
    <w:multiLevelType w:val="multilevel"/>
    <w:tmpl w:val="59269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960172">
    <w:abstractNumId w:val="1"/>
  </w:num>
  <w:num w:numId="2" w16cid:durableId="102979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5C"/>
    <w:rsid w:val="00030346"/>
    <w:rsid w:val="001211D7"/>
    <w:rsid w:val="00125A91"/>
    <w:rsid w:val="00147E04"/>
    <w:rsid w:val="0015528D"/>
    <w:rsid w:val="001A0E72"/>
    <w:rsid w:val="002A6EFB"/>
    <w:rsid w:val="00376E22"/>
    <w:rsid w:val="003A46DD"/>
    <w:rsid w:val="003B353A"/>
    <w:rsid w:val="00530FE6"/>
    <w:rsid w:val="00535AEB"/>
    <w:rsid w:val="006D2D21"/>
    <w:rsid w:val="00774F6A"/>
    <w:rsid w:val="00855CFB"/>
    <w:rsid w:val="008E0091"/>
    <w:rsid w:val="00A0654E"/>
    <w:rsid w:val="00A47996"/>
    <w:rsid w:val="00A577E4"/>
    <w:rsid w:val="00A90958"/>
    <w:rsid w:val="00B82112"/>
    <w:rsid w:val="00BD69E7"/>
    <w:rsid w:val="00C510A6"/>
    <w:rsid w:val="00C66A32"/>
    <w:rsid w:val="00C816ED"/>
    <w:rsid w:val="00D04FF0"/>
    <w:rsid w:val="00D2657B"/>
    <w:rsid w:val="00F7185C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31DA"/>
  <w15:docId w15:val="{76B00A49-4ABB-43D0-9059-4DD3686E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link w:val="Pealkiri3Mrk"/>
    <w:uiPriority w:val="9"/>
    <w:semiHidden/>
    <w:unhideWhenUsed/>
    <w:qFormat/>
    <w:rsid w:val="00E24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60E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107D"/>
  </w:style>
  <w:style w:type="paragraph" w:styleId="Jalus">
    <w:name w:val="footer"/>
    <w:basedOn w:val="Normaallaad"/>
    <w:link w:val="JalusMrk"/>
    <w:unhideWhenUsed/>
    <w:rsid w:val="0088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88107D"/>
  </w:style>
  <w:style w:type="table" w:styleId="Kontuurtabel">
    <w:name w:val="Table Grid"/>
    <w:basedOn w:val="Normaaltabel"/>
    <w:rsid w:val="0069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rsid w:val="00692FAC"/>
    <w:rPr>
      <w:color w:val="0000FF"/>
      <w:u w:val="single"/>
    </w:rPr>
  </w:style>
  <w:style w:type="character" w:customStyle="1" w:styleId="hp">
    <w:name w:val="hp"/>
    <w:basedOn w:val="Liguvaikefont"/>
    <w:rsid w:val="00DC1A24"/>
  </w:style>
  <w:style w:type="character" w:styleId="Tugev">
    <w:name w:val="Strong"/>
    <w:uiPriority w:val="22"/>
    <w:qFormat/>
    <w:rsid w:val="0089413B"/>
    <w:rPr>
      <w:b/>
      <w:bCs/>
    </w:rPr>
  </w:style>
  <w:style w:type="character" w:customStyle="1" w:styleId="Pealkiri3Mrk">
    <w:name w:val="Pealkiri 3 Märk"/>
    <w:basedOn w:val="Liguvaikefont"/>
    <w:link w:val="Pealkiri3"/>
    <w:uiPriority w:val="9"/>
    <w:rsid w:val="00E2430F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customStyle="1" w:styleId="go">
    <w:name w:val="go"/>
    <w:basedOn w:val="Liguvaikefont"/>
    <w:rsid w:val="00E2430F"/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tabe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H0seZshFCqAMdFmi1f2cZJLpkw==">AMUW2mV1Cod81UCr/o7mB113EJ0rMU/j9U5SrD7HjLLQHSx4wJhyfww7htB/yxjJjl7owFgw6euIHIoh9bW3YRItax7RTznc4MonPEFj/J31lz6ZX40gOjI=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1969</Characters>
  <Application>Microsoft Office Word</Application>
  <DocSecurity>4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 Puuram</cp:lastModifiedBy>
  <cp:revision>2</cp:revision>
  <dcterms:created xsi:type="dcterms:W3CDTF">2024-04-25T11:26:00Z</dcterms:created>
  <dcterms:modified xsi:type="dcterms:W3CDTF">2024-04-25T11:26:00Z</dcterms:modified>
</cp:coreProperties>
</file>